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2F" w:rsidRPr="00CB6B84" w:rsidRDefault="001A4C2F" w:rsidP="001A4C2F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B6B84">
        <w:rPr>
          <w:rFonts w:ascii="Arial" w:hAnsi="Arial" w:cs="Arial"/>
          <w:b/>
          <w:bCs/>
          <w:color w:val="auto"/>
          <w:sz w:val="22"/>
          <w:szCs w:val="22"/>
        </w:rPr>
        <w:t>ANEXO 02: MODELO DE ACTA DE ASAMBLEA DE LA OAM</w:t>
      </w:r>
    </w:p>
    <w:p w:rsidR="001A4C2F" w:rsidRPr="00CB6B84" w:rsidRDefault="001A4C2F" w:rsidP="001A4C2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1A4C2F" w:rsidRPr="00CB6B84" w:rsidRDefault="001A4C2F" w:rsidP="001A4C2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CB6B84">
        <w:rPr>
          <w:rFonts w:ascii="Arial" w:hAnsi="Arial" w:cs="Arial"/>
          <w:b/>
          <w:u w:val="single"/>
        </w:rPr>
        <w:t>ACTA DE ASAMBLEA</w:t>
      </w:r>
    </w:p>
    <w:p w:rsidR="001A4C2F" w:rsidRPr="00CB6B84" w:rsidRDefault="001A4C2F" w:rsidP="001A4C2F">
      <w:pPr>
        <w:widowControl w:val="0"/>
        <w:spacing w:after="0" w:line="240" w:lineRule="auto"/>
        <w:ind w:left="142"/>
        <w:contextualSpacing/>
        <w:jc w:val="center"/>
        <w:rPr>
          <w:rFonts w:ascii="Arial" w:hAnsi="Arial" w:cs="Arial"/>
          <w:b/>
          <w:color w:val="595959"/>
          <w:sz w:val="24"/>
          <w:szCs w:val="24"/>
        </w:rPr>
      </w:pPr>
    </w:p>
    <w:p w:rsidR="001A4C2F" w:rsidRPr="00CB6B84" w:rsidRDefault="001A4C2F" w:rsidP="001A4C2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En la localidad/comunidad/caserío de 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, del distrito de ………………..., provincia de ………………………., departamento de ……………………., siendo las ……. horas del día</w:t>
      </w:r>
      <w:proofErr w:type="gramStart"/>
      <w:r w:rsidRPr="00CB6B84">
        <w:rPr>
          <w:rFonts w:ascii="Arial" w:hAnsi="Arial" w:cs="Arial"/>
        </w:rPr>
        <w:t xml:space="preserve"> ….</w:t>
      </w:r>
      <w:proofErr w:type="gramEnd"/>
      <w:r w:rsidRPr="00CB6B84">
        <w:rPr>
          <w:rFonts w:ascii="Arial" w:hAnsi="Arial" w:cs="Arial"/>
        </w:rPr>
        <w:t>….., de .................... de 202</w:t>
      </w:r>
      <w:r>
        <w:rPr>
          <w:rFonts w:ascii="Arial" w:hAnsi="Arial" w:cs="Arial"/>
        </w:rPr>
        <w:t>X</w:t>
      </w:r>
      <w:r w:rsidRPr="00CB6B84">
        <w:rPr>
          <w:rFonts w:ascii="Arial" w:hAnsi="Arial" w:cs="Arial"/>
        </w:rPr>
        <w:t>, nos reunimos los miembros de la OAM denominada “………………………………………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………………………………………….…………”, participando …….... socios de un total de………, en sesión 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. (</w:t>
      </w:r>
      <w:r w:rsidRPr="00CB6B84">
        <w:rPr>
          <w:rFonts w:ascii="Arial" w:hAnsi="Arial" w:cs="Arial"/>
          <w:i/>
        </w:rPr>
        <w:t>Indicar si es ordinaria o extraordinaria</w:t>
      </w:r>
      <w:r w:rsidRPr="00CB6B84">
        <w:rPr>
          <w:rFonts w:ascii="Arial" w:hAnsi="Arial" w:cs="Arial"/>
        </w:rPr>
        <w:t>), según convocatoria efectuada de conformidad con los estatutos para tratar la siguiente agenda: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participación para acceder a la subvención económica de la EEMRI 2024, con AGROIDEAS.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las modificaciones necesarias al Padrón de Socios de la organización.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relación de socias participantes en la subvención.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Realizar las gestiones necesarias en la OAM para poder postular a la subvención económica de la EEMRI 2024 (revisión de padrón de socios, trámites administrativos y legales necesarios, otros).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ACUERDOS.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participación de la OAM denominada “…………………………………………………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………………………………………….…………, para acceder a la subvención económica de la EEMRI 2024, con AGROIDEAS.</w:t>
      </w:r>
      <w:r w:rsidRPr="00CB6B84" w:rsidDel="007F2305">
        <w:rPr>
          <w:rFonts w:ascii="Arial" w:hAnsi="Arial" w:cs="Arial"/>
        </w:rPr>
        <w:t xml:space="preserve"> 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el padrón de socios activos de la OAM, según el cuadro anexo.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relación de socias participantes en la subvención económica de la EEMRI 2024, según el cuadro anexo.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Encargar a los directivos de la OAM realizar las gestiones necesarias en la organización para poder postular a la subvención económica de la EEMRI 2024(revisión de padrón de socios, trámites administrativos y legales necesarios, otros).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Una vez agotada la agenda y no presentándose ninguna otra intervención, se da lectura a los acuerdos del Acta y después de aprobar la misma, se da por terminada la asamblea siendo las 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.……….. horas, firmando todos los asistentes en señal de conformidad (o poniendo su huella digital de ser el caso).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1A4C2F" w:rsidRPr="00CB6B84" w:rsidRDefault="001A4C2F" w:rsidP="001A4C2F">
      <w:pPr>
        <w:spacing w:after="0" w:line="240" w:lineRule="auto"/>
        <w:contextualSpacing/>
        <w:rPr>
          <w:rFonts w:ascii="Arial" w:hAnsi="Arial" w:cs="Arial"/>
          <w:b/>
        </w:rPr>
      </w:pP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EB9D9E" wp14:editId="0A0A8BD2">
                <wp:simplePos x="0" y="0"/>
                <wp:positionH relativeFrom="column">
                  <wp:posOffset>1369060</wp:posOffset>
                </wp:positionH>
                <wp:positionV relativeFrom="paragraph">
                  <wp:posOffset>86359</wp:posOffset>
                </wp:positionV>
                <wp:extent cx="3275965" cy="0"/>
                <wp:effectExtent l="0" t="0" r="0" b="0"/>
                <wp:wrapNone/>
                <wp:docPr id="1986530515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759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BECE6" id="Conector recto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7.8pt,6.8pt" to="36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B6B84">
        <w:rPr>
          <w:rFonts w:ascii="Arial" w:hAnsi="Arial" w:cs="Arial"/>
          <w:sz w:val="20"/>
          <w:szCs w:val="20"/>
        </w:rPr>
        <w:t xml:space="preserve">   </w:t>
      </w: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 xml:space="preserve">Firma y sello </w:t>
      </w: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671C14">
        <w:rPr>
          <w:rFonts w:ascii="Arial" w:hAnsi="Arial" w:cs="Arial"/>
          <w:b/>
          <w:sz w:val="20"/>
          <w:szCs w:val="20"/>
        </w:rPr>
        <w:t xml:space="preserve">Representante Legal </w:t>
      </w: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Pr="00671C14" w:rsidRDefault="00F716BB" w:rsidP="00F716BB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  <w:highlight w:val="cyan"/>
        </w:rPr>
      </w:pPr>
    </w:p>
    <w:p w:rsidR="00F716BB" w:rsidRPr="00671C14" w:rsidRDefault="00F716BB" w:rsidP="00F716BB">
      <w:pPr>
        <w:tabs>
          <w:tab w:val="left" w:pos="7662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671C14">
        <w:rPr>
          <w:rFonts w:ascii="Arial" w:hAnsi="Arial" w:cs="Arial"/>
          <w:b/>
          <w:bCs/>
          <w:lang w:val="es-MX"/>
        </w:rPr>
        <w:lastRenderedPageBreak/>
        <w:t>Asistentes de la Asamblea de fecha      /       /202</w:t>
      </w:r>
      <w:r>
        <w:rPr>
          <w:rFonts w:ascii="Arial" w:hAnsi="Arial" w:cs="Arial"/>
          <w:b/>
          <w:bCs/>
          <w:lang w:val="es-MX"/>
        </w:rPr>
        <w:t>4</w:t>
      </w:r>
    </w:p>
    <w:tbl>
      <w:tblPr>
        <w:tblW w:w="892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863"/>
        <w:gridCol w:w="1196"/>
        <w:gridCol w:w="2213"/>
      </w:tblGrid>
      <w:tr w:rsidR="00F716BB" w:rsidRPr="00671C14" w:rsidTr="005D01C1">
        <w:trPr>
          <w:trHeight w:val="630"/>
        </w:trPr>
        <w:tc>
          <w:tcPr>
            <w:tcW w:w="650" w:type="dxa"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ITEM</w:t>
            </w:r>
          </w:p>
        </w:tc>
        <w:tc>
          <w:tcPr>
            <w:tcW w:w="4863" w:type="dxa"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NOMBRES Y APELLIDOS</w:t>
            </w:r>
          </w:p>
        </w:tc>
        <w:tc>
          <w:tcPr>
            <w:tcW w:w="1196" w:type="dxa"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DNI</w:t>
            </w:r>
          </w:p>
        </w:tc>
        <w:tc>
          <w:tcPr>
            <w:tcW w:w="2213" w:type="dxa"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ES"/>
              </w:rPr>
              <w:t>FIRMA O HUELLA DIGITAL (*)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19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</w:trPr>
        <w:tc>
          <w:tcPr>
            <w:tcW w:w="65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86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C14">
              <w:rPr>
                <w:rFonts w:ascii="Arial" w:hAnsi="Arial" w:cs="Arial"/>
                <w:color w:val="000000"/>
                <w:sz w:val="20"/>
                <w:szCs w:val="20"/>
              </w:rPr>
              <w:t>(agregar nombres de socios(as), de ser necesario)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F716BB" w:rsidRPr="00671C14" w:rsidRDefault="00F716BB" w:rsidP="00F716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1C14">
        <w:rPr>
          <w:rFonts w:ascii="Arial" w:hAnsi="Arial" w:cs="Arial"/>
          <w:sz w:val="16"/>
          <w:szCs w:val="16"/>
          <w:lang w:val="es-MX"/>
        </w:rPr>
        <w:t xml:space="preserve"> (*) En caso </w:t>
      </w:r>
      <w:r>
        <w:rPr>
          <w:rFonts w:ascii="Arial" w:hAnsi="Arial" w:cs="Arial"/>
          <w:sz w:val="16"/>
          <w:szCs w:val="16"/>
          <w:lang w:val="es-MX"/>
        </w:rPr>
        <w:t>la</w:t>
      </w:r>
      <w:r w:rsidRPr="00671C14">
        <w:rPr>
          <w:rFonts w:ascii="Arial" w:hAnsi="Arial" w:cs="Arial"/>
          <w:sz w:val="16"/>
          <w:szCs w:val="16"/>
          <w:lang w:val="es-MX"/>
        </w:rPr>
        <w:t xml:space="preserve"> soci</w:t>
      </w:r>
      <w:r>
        <w:rPr>
          <w:rFonts w:ascii="Arial" w:hAnsi="Arial" w:cs="Arial"/>
          <w:sz w:val="16"/>
          <w:szCs w:val="16"/>
          <w:lang w:val="es-MX"/>
        </w:rPr>
        <w:t>a</w:t>
      </w:r>
      <w:r w:rsidRPr="00671C14">
        <w:rPr>
          <w:rFonts w:ascii="Arial" w:hAnsi="Arial" w:cs="Arial"/>
          <w:sz w:val="16"/>
          <w:szCs w:val="16"/>
          <w:lang w:val="es-MX"/>
        </w:rPr>
        <w:t xml:space="preserve"> no firme en su DNI, tendrá que consignar su huella digital.</w:t>
      </w: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after="0" w:line="240" w:lineRule="auto"/>
        <w:ind w:left="142"/>
        <w:jc w:val="center"/>
        <w:rPr>
          <w:rFonts w:ascii="Arial" w:hAnsi="Arial" w:cs="Arial"/>
          <w:b/>
          <w:lang w:val="es-MX"/>
        </w:rPr>
      </w:pPr>
    </w:p>
    <w:p w:rsidR="00F716BB" w:rsidRPr="00671C14" w:rsidRDefault="00F716BB" w:rsidP="00F716BB">
      <w:pPr>
        <w:widowControl w:val="0"/>
        <w:spacing w:before="60" w:after="60"/>
        <w:ind w:right="-93"/>
        <w:jc w:val="center"/>
        <w:rPr>
          <w:rFonts w:ascii="Arial" w:hAnsi="Arial" w:cs="Arial"/>
          <w:b/>
          <w:lang w:val="es-MX"/>
        </w:rPr>
      </w:pPr>
      <w:r w:rsidRPr="00671C14">
        <w:rPr>
          <w:rFonts w:ascii="Arial" w:hAnsi="Arial" w:cs="Arial"/>
          <w:b/>
          <w:lang w:val="es-MX"/>
        </w:rPr>
        <w:lastRenderedPageBreak/>
        <w:t>PADRÓN TOTAL DE SOCIOS ACTIVOS DE LA ORGANIZACIÓN AGRARIA DE MUJERES (OAM)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740"/>
        <w:gridCol w:w="1120"/>
        <w:gridCol w:w="975"/>
        <w:gridCol w:w="992"/>
        <w:gridCol w:w="1843"/>
        <w:gridCol w:w="1160"/>
      </w:tblGrid>
      <w:tr w:rsidR="00F716BB" w:rsidRPr="00671C14" w:rsidTr="005D01C1">
        <w:trPr>
          <w:trHeight w:val="705"/>
          <w:jc w:val="center"/>
        </w:trPr>
        <w:tc>
          <w:tcPr>
            <w:tcW w:w="381" w:type="dxa"/>
            <w:vMerge w:val="restart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proofErr w:type="spellStart"/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Nº</w:t>
            </w:r>
            <w:proofErr w:type="spellEnd"/>
          </w:p>
        </w:tc>
        <w:tc>
          <w:tcPr>
            <w:tcW w:w="3740" w:type="dxa"/>
            <w:vMerge w:val="restart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NOMBRES Y APELLIDOS</w:t>
            </w:r>
          </w:p>
        </w:tc>
        <w:tc>
          <w:tcPr>
            <w:tcW w:w="1120" w:type="dxa"/>
            <w:vMerge w:val="restart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DNI</w:t>
            </w:r>
          </w:p>
        </w:tc>
        <w:tc>
          <w:tcPr>
            <w:tcW w:w="1967" w:type="dxa"/>
            <w:gridSpan w:val="2"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Participa en el Plan de Emprendimiento de la Mujer Rural e Indígena (PEMRI)</w:t>
            </w:r>
          </w:p>
        </w:tc>
        <w:tc>
          <w:tcPr>
            <w:tcW w:w="3003" w:type="dxa"/>
            <w:gridSpan w:val="2"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Solo</w:t>
            </w: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 soci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</w:t>
            </w: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s que participarán </w:t>
            </w: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br/>
              <w:t xml:space="preserve">en el PEMRI </w:t>
            </w:r>
          </w:p>
        </w:tc>
      </w:tr>
      <w:tr w:rsidR="00F716BB" w:rsidRPr="00671C14" w:rsidTr="005D01C1">
        <w:trPr>
          <w:trHeight w:val="345"/>
          <w:jc w:val="center"/>
        </w:trPr>
        <w:tc>
          <w:tcPr>
            <w:tcW w:w="381" w:type="dxa"/>
            <w:vMerge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740" w:type="dxa"/>
            <w:vMerge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20" w:type="dxa"/>
            <w:vMerge/>
            <w:shd w:val="clear" w:color="auto" w:fill="D9D9D9"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975" w:type="dxa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SI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FIRMA</w:t>
            </w:r>
          </w:p>
        </w:tc>
        <w:tc>
          <w:tcPr>
            <w:tcW w:w="1160" w:type="dxa"/>
            <w:shd w:val="clear" w:color="auto" w:fill="D9D9D9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HUELLA</w:t>
            </w: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7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9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13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14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15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16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lastRenderedPageBreak/>
              <w:t>17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18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19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20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21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22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23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24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25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26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702"/>
          <w:jc w:val="center"/>
        </w:trPr>
        <w:tc>
          <w:tcPr>
            <w:tcW w:w="381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lang w:val="es-ES" w:eastAsia="es-ES"/>
              </w:rPr>
              <w:t>27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F716BB" w:rsidRPr="00671C14" w:rsidRDefault="00F716BB" w:rsidP="005D0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F716BB" w:rsidRPr="00671C14" w:rsidTr="005D01C1">
        <w:trPr>
          <w:trHeight w:val="585"/>
          <w:jc w:val="center"/>
        </w:trPr>
        <w:tc>
          <w:tcPr>
            <w:tcW w:w="10211" w:type="dxa"/>
            <w:gridSpan w:val="7"/>
            <w:shd w:val="clear" w:color="auto" w:fill="auto"/>
            <w:hideMark/>
          </w:tcPr>
          <w:p w:rsidR="00F716BB" w:rsidRPr="00671C14" w:rsidRDefault="00F716BB" w:rsidP="005D01C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ES"/>
              </w:rPr>
            </w:pPr>
          </w:p>
          <w:p w:rsidR="00F716BB" w:rsidRPr="00671C14" w:rsidRDefault="00F716BB" w:rsidP="005D01C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Nota: (*) En caso de que el socio no firme en su DNI, tendrá que consignar su huella digital.   </w:t>
            </w:r>
          </w:p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71C1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              Marcar con una aspa (X) la opción (</w:t>
            </w:r>
            <w:proofErr w:type="gramStart"/>
            <w:r w:rsidRPr="00671C1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  o</w:t>
            </w:r>
            <w:proofErr w:type="gramEnd"/>
            <w:r w:rsidRPr="00671C1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 NO) de participar en el Plan de Emprendimiento de la Mujer Rural e Indígena (PEMRI). </w:t>
            </w:r>
          </w:p>
          <w:p w:rsidR="00F716BB" w:rsidRPr="00671C14" w:rsidRDefault="00F716BB" w:rsidP="005D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F716BB" w:rsidRPr="00671C14" w:rsidRDefault="00F716BB" w:rsidP="00F716BB">
      <w:pPr>
        <w:tabs>
          <w:tab w:val="left" w:pos="0"/>
          <w:tab w:val="left" w:pos="2251"/>
          <w:tab w:val="left" w:pos="3709"/>
          <w:tab w:val="left" w:pos="4046"/>
          <w:tab w:val="left" w:pos="4317"/>
          <w:tab w:val="left" w:pos="4811"/>
          <w:tab w:val="left" w:pos="5148"/>
          <w:tab w:val="left" w:pos="6050"/>
          <w:tab w:val="left" w:pos="6756"/>
          <w:tab w:val="left" w:pos="7022"/>
          <w:tab w:val="left" w:pos="7850"/>
        </w:tabs>
        <w:spacing w:after="0" w:line="240" w:lineRule="auto"/>
        <w:ind w:right="-113"/>
        <w:jc w:val="both"/>
        <w:rPr>
          <w:rFonts w:ascii="Arial" w:eastAsia="Arial" w:hAnsi="Arial" w:cs="Arial"/>
          <w:w w:val="91"/>
          <w:sz w:val="20"/>
          <w:szCs w:val="20"/>
        </w:rPr>
      </w:pPr>
      <w:r w:rsidRPr="00671C14">
        <w:rPr>
          <w:rFonts w:ascii="Arial" w:eastAsia="Arial" w:hAnsi="Arial" w:cs="Arial"/>
          <w:w w:val="91"/>
          <w:sz w:val="20"/>
          <w:szCs w:val="20"/>
        </w:rPr>
        <w:t xml:space="preserve">Los socios activos que participaremos en el plan de emprendimiento </w:t>
      </w:r>
      <w:r w:rsidRPr="00671C14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 la mujer rural e indígena (PEMRI)</w:t>
      </w:r>
      <w:r w:rsidRPr="00671C14">
        <w:rPr>
          <w:rFonts w:ascii="Arial" w:eastAsia="Arial" w:hAnsi="Arial" w:cs="Arial"/>
          <w:w w:val="91"/>
          <w:sz w:val="20"/>
          <w:szCs w:val="20"/>
        </w:rPr>
        <w:t>, para la subvención de la Estrategia de Emprendimiento de la Mujer Rural de Indígena 202</w:t>
      </w:r>
      <w:r>
        <w:rPr>
          <w:rFonts w:ascii="Arial" w:eastAsia="Arial" w:hAnsi="Arial" w:cs="Arial"/>
          <w:w w:val="91"/>
          <w:sz w:val="20"/>
          <w:szCs w:val="20"/>
        </w:rPr>
        <w:t>4</w:t>
      </w:r>
      <w:r w:rsidRPr="00671C14">
        <w:rPr>
          <w:rFonts w:ascii="Arial" w:eastAsia="Arial" w:hAnsi="Arial" w:cs="Arial"/>
          <w:w w:val="91"/>
          <w:sz w:val="20"/>
          <w:szCs w:val="20"/>
        </w:rPr>
        <w:t xml:space="preserve"> (EEMRI 202</w:t>
      </w:r>
      <w:r>
        <w:rPr>
          <w:rFonts w:ascii="Arial" w:eastAsia="Arial" w:hAnsi="Arial" w:cs="Arial"/>
          <w:w w:val="91"/>
          <w:sz w:val="20"/>
          <w:szCs w:val="20"/>
        </w:rPr>
        <w:t>4</w:t>
      </w:r>
      <w:r w:rsidRPr="00671C14">
        <w:rPr>
          <w:rFonts w:ascii="Arial" w:eastAsia="Arial" w:hAnsi="Arial" w:cs="Arial"/>
          <w:w w:val="91"/>
          <w:sz w:val="20"/>
          <w:szCs w:val="20"/>
        </w:rPr>
        <w:t xml:space="preserve">), declaramos que: </w:t>
      </w:r>
    </w:p>
    <w:p w:rsidR="00F716BB" w:rsidRPr="00671C14" w:rsidRDefault="00F716BB" w:rsidP="00F716BB">
      <w:pPr>
        <w:widowControl w:val="0"/>
        <w:numPr>
          <w:ilvl w:val="0"/>
          <w:numId w:val="3"/>
        </w:numPr>
        <w:spacing w:after="0" w:line="240" w:lineRule="auto"/>
        <w:ind w:left="499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671C14">
        <w:rPr>
          <w:rFonts w:ascii="Arial" w:hAnsi="Arial" w:cs="Arial"/>
          <w:sz w:val="20"/>
          <w:szCs w:val="20"/>
          <w:lang w:val="es-MX"/>
        </w:rPr>
        <w:t xml:space="preserve">Somos productoras agrarias, de acuerdo con los criterios establecidos en el marco normativo vigente del Programa de Compensaciones para la Competitividad. </w:t>
      </w:r>
    </w:p>
    <w:p w:rsidR="00F716BB" w:rsidRPr="00671C14" w:rsidRDefault="00F716BB" w:rsidP="00F716BB">
      <w:pPr>
        <w:widowControl w:val="0"/>
        <w:numPr>
          <w:ilvl w:val="0"/>
          <w:numId w:val="3"/>
        </w:numPr>
        <w:spacing w:after="0" w:line="240" w:lineRule="auto"/>
        <w:ind w:left="499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671C14">
        <w:rPr>
          <w:rFonts w:ascii="Arial" w:hAnsi="Arial" w:cs="Arial"/>
          <w:sz w:val="20"/>
          <w:szCs w:val="20"/>
          <w:lang w:val="es-MX"/>
        </w:rPr>
        <w:t xml:space="preserve">Que en nuestra relación de socias participantes para el Plan de </w:t>
      </w:r>
      <w:r w:rsidRPr="00671C14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Emprendimiento de la Mujer Rural e Indígena (PEMRI),</w:t>
      </w:r>
      <w:r w:rsidRPr="00671C14">
        <w:rPr>
          <w:rFonts w:ascii="Arial" w:hAnsi="Arial" w:cs="Arial"/>
          <w:sz w:val="20"/>
          <w:szCs w:val="20"/>
          <w:lang w:val="es-MX"/>
        </w:rPr>
        <w:t xml:space="preserve"> no aparecen en otro padrón de socios ni otra organización.</w:t>
      </w:r>
      <w:bookmarkStart w:id="0" w:name="_GoBack"/>
      <w:bookmarkEnd w:id="0"/>
    </w:p>
    <w:p w:rsidR="00F716BB" w:rsidRPr="00671C14" w:rsidRDefault="00F716BB" w:rsidP="00F716BB">
      <w:pPr>
        <w:widowControl w:val="0"/>
        <w:numPr>
          <w:ilvl w:val="0"/>
          <w:numId w:val="3"/>
        </w:numPr>
        <w:spacing w:after="0" w:line="240" w:lineRule="auto"/>
        <w:ind w:left="499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671C14">
        <w:rPr>
          <w:rFonts w:ascii="Arial" w:hAnsi="Arial" w:cs="Arial"/>
          <w:sz w:val="20"/>
          <w:szCs w:val="20"/>
          <w:lang w:val="es-MX"/>
        </w:rPr>
        <w:t xml:space="preserve">Que nuestros predios no cuentan con problemas administrativos ni legales donde se discute la propiedad o posesión.  </w:t>
      </w:r>
    </w:p>
    <w:p w:rsidR="00F716BB" w:rsidRPr="00671C14" w:rsidRDefault="00F716BB" w:rsidP="00F716BB">
      <w:pPr>
        <w:widowControl w:val="0"/>
        <w:numPr>
          <w:ilvl w:val="0"/>
          <w:numId w:val="3"/>
        </w:numPr>
        <w:spacing w:after="0" w:line="240" w:lineRule="auto"/>
        <w:ind w:left="499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671C14">
        <w:rPr>
          <w:rFonts w:ascii="Arial" w:hAnsi="Arial" w:cs="Arial"/>
          <w:sz w:val="20"/>
          <w:szCs w:val="20"/>
          <w:lang w:val="es-MX"/>
        </w:rPr>
        <w:t>Que las afirmaciones vertidas y la documentación que se anexa, corresponden con los datos exactos de la realidad, y que tenemos conocimiento que la presente declaración y la documentación presentada está sujeta a verificación posterior de su veracidad, y en caso de haber proporcionado información, documentos, formatos y/o declaraciones que no respondan a la verdad, se me podrán aplicar las sanciones administrativas y/o penales correspondientes, pudiendo declarar la nulidad de la elegibilidad.</w:t>
      </w:r>
    </w:p>
    <w:p w:rsidR="00F716BB" w:rsidRPr="001A4C2F" w:rsidRDefault="00F716BB">
      <w:pPr>
        <w:rPr>
          <w:rFonts w:ascii="Arial" w:hAnsi="Arial" w:cs="Arial"/>
          <w:b/>
          <w:bCs/>
          <w:sz w:val="21"/>
          <w:szCs w:val="21"/>
        </w:rPr>
      </w:pPr>
    </w:p>
    <w:sectPr w:rsidR="00F716BB" w:rsidRPr="001A4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174F"/>
    <w:multiLevelType w:val="hybridMultilevel"/>
    <w:tmpl w:val="C8004410"/>
    <w:lvl w:ilvl="0" w:tplc="280A000F">
      <w:start w:val="1"/>
      <w:numFmt w:val="decimal"/>
      <w:lvlText w:val="%1."/>
      <w:lvlJc w:val="left"/>
      <w:pPr>
        <w:ind w:left="1644" w:hanging="360"/>
      </w:pPr>
    </w:lvl>
    <w:lvl w:ilvl="1" w:tplc="280A0019" w:tentative="1">
      <w:start w:val="1"/>
      <w:numFmt w:val="lowerLetter"/>
      <w:lvlText w:val="%2."/>
      <w:lvlJc w:val="left"/>
      <w:pPr>
        <w:ind w:left="2364" w:hanging="360"/>
      </w:pPr>
    </w:lvl>
    <w:lvl w:ilvl="2" w:tplc="280A001B" w:tentative="1">
      <w:start w:val="1"/>
      <w:numFmt w:val="lowerRoman"/>
      <w:lvlText w:val="%3."/>
      <w:lvlJc w:val="right"/>
      <w:pPr>
        <w:ind w:left="3084" w:hanging="180"/>
      </w:pPr>
    </w:lvl>
    <w:lvl w:ilvl="3" w:tplc="280A000F" w:tentative="1">
      <w:start w:val="1"/>
      <w:numFmt w:val="decimal"/>
      <w:lvlText w:val="%4."/>
      <w:lvlJc w:val="left"/>
      <w:pPr>
        <w:ind w:left="3804" w:hanging="360"/>
      </w:pPr>
    </w:lvl>
    <w:lvl w:ilvl="4" w:tplc="280A0019" w:tentative="1">
      <w:start w:val="1"/>
      <w:numFmt w:val="lowerLetter"/>
      <w:lvlText w:val="%5."/>
      <w:lvlJc w:val="left"/>
      <w:pPr>
        <w:ind w:left="4524" w:hanging="360"/>
      </w:pPr>
    </w:lvl>
    <w:lvl w:ilvl="5" w:tplc="280A001B" w:tentative="1">
      <w:start w:val="1"/>
      <w:numFmt w:val="lowerRoman"/>
      <w:lvlText w:val="%6."/>
      <w:lvlJc w:val="right"/>
      <w:pPr>
        <w:ind w:left="5244" w:hanging="180"/>
      </w:pPr>
    </w:lvl>
    <w:lvl w:ilvl="6" w:tplc="280A000F" w:tentative="1">
      <w:start w:val="1"/>
      <w:numFmt w:val="decimal"/>
      <w:lvlText w:val="%7."/>
      <w:lvlJc w:val="left"/>
      <w:pPr>
        <w:ind w:left="5964" w:hanging="360"/>
      </w:pPr>
    </w:lvl>
    <w:lvl w:ilvl="7" w:tplc="280A0019" w:tentative="1">
      <w:start w:val="1"/>
      <w:numFmt w:val="lowerLetter"/>
      <w:lvlText w:val="%8."/>
      <w:lvlJc w:val="left"/>
      <w:pPr>
        <w:ind w:left="6684" w:hanging="360"/>
      </w:pPr>
    </w:lvl>
    <w:lvl w:ilvl="8" w:tplc="28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311B245A"/>
    <w:multiLevelType w:val="hybridMultilevel"/>
    <w:tmpl w:val="9064C1DE"/>
    <w:lvl w:ilvl="0" w:tplc="280A000F">
      <w:start w:val="1"/>
      <w:numFmt w:val="decimal"/>
      <w:lvlText w:val="%1."/>
      <w:lvlJc w:val="left"/>
      <w:pPr>
        <w:ind w:left="924" w:hanging="360"/>
      </w:pPr>
    </w:lvl>
    <w:lvl w:ilvl="1" w:tplc="280A0019" w:tentative="1">
      <w:start w:val="1"/>
      <w:numFmt w:val="lowerLetter"/>
      <w:lvlText w:val="%2."/>
      <w:lvlJc w:val="left"/>
      <w:pPr>
        <w:ind w:left="1644" w:hanging="360"/>
      </w:pPr>
    </w:lvl>
    <w:lvl w:ilvl="2" w:tplc="280A001B" w:tentative="1">
      <w:start w:val="1"/>
      <w:numFmt w:val="lowerRoman"/>
      <w:lvlText w:val="%3."/>
      <w:lvlJc w:val="right"/>
      <w:pPr>
        <w:ind w:left="2364" w:hanging="180"/>
      </w:pPr>
    </w:lvl>
    <w:lvl w:ilvl="3" w:tplc="280A000F" w:tentative="1">
      <w:start w:val="1"/>
      <w:numFmt w:val="decimal"/>
      <w:lvlText w:val="%4."/>
      <w:lvlJc w:val="left"/>
      <w:pPr>
        <w:ind w:left="3084" w:hanging="360"/>
      </w:pPr>
    </w:lvl>
    <w:lvl w:ilvl="4" w:tplc="280A0019" w:tentative="1">
      <w:start w:val="1"/>
      <w:numFmt w:val="lowerLetter"/>
      <w:lvlText w:val="%5."/>
      <w:lvlJc w:val="left"/>
      <w:pPr>
        <w:ind w:left="3804" w:hanging="360"/>
      </w:pPr>
    </w:lvl>
    <w:lvl w:ilvl="5" w:tplc="280A001B" w:tentative="1">
      <w:start w:val="1"/>
      <w:numFmt w:val="lowerRoman"/>
      <w:lvlText w:val="%6."/>
      <w:lvlJc w:val="right"/>
      <w:pPr>
        <w:ind w:left="4524" w:hanging="180"/>
      </w:pPr>
    </w:lvl>
    <w:lvl w:ilvl="6" w:tplc="280A000F" w:tentative="1">
      <w:start w:val="1"/>
      <w:numFmt w:val="decimal"/>
      <w:lvlText w:val="%7."/>
      <w:lvlJc w:val="left"/>
      <w:pPr>
        <w:ind w:left="5244" w:hanging="360"/>
      </w:pPr>
    </w:lvl>
    <w:lvl w:ilvl="7" w:tplc="280A0019" w:tentative="1">
      <w:start w:val="1"/>
      <w:numFmt w:val="lowerLetter"/>
      <w:lvlText w:val="%8."/>
      <w:lvlJc w:val="left"/>
      <w:pPr>
        <w:ind w:left="5964" w:hanging="360"/>
      </w:pPr>
    </w:lvl>
    <w:lvl w:ilvl="8" w:tplc="28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63AF02D9"/>
    <w:multiLevelType w:val="hybridMultilevel"/>
    <w:tmpl w:val="E1DA1F38"/>
    <w:lvl w:ilvl="0" w:tplc="19E00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F"/>
    <w:rsid w:val="001A4C2F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CE5C2"/>
  <w15:chartTrackingRefBased/>
  <w15:docId w15:val="{ACB7C082-5D68-472D-9750-12A4F213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C2F"/>
  </w:style>
  <w:style w:type="paragraph" w:styleId="Ttulo1">
    <w:name w:val="heading 1"/>
    <w:basedOn w:val="Normal"/>
    <w:next w:val="Normal"/>
    <w:link w:val="Ttulo1Car"/>
    <w:uiPriority w:val="9"/>
    <w:qFormat/>
    <w:rsid w:val="001A4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Fundamentacion,Titulo de Fígura,TITULO A,Akapit z listą BS,Cuadro 2-1,Lista 123,Párrafo de lista2,Footnote,List Paragraph1,Lista vistosa - Énfasis 11,Bulleted List,Cita Pie de Página,titulo,Iz - Párrafo de lista,Sivsa Parrafo,Viñeta,N°"/>
    <w:basedOn w:val="Normal"/>
    <w:link w:val="PrrafodelistaCar"/>
    <w:uiPriority w:val="34"/>
    <w:qFormat/>
    <w:rsid w:val="001A4C2F"/>
    <w:pPr>
      <w:ind w:left="720"/>
      <w:contextualSpacing/>
    </w:pPr>
  </w:style>
  <w:style w:type="character" w:customStyle="1" w:styleId="PrrafodelistaCar">
    <w:name w:val="Párrafo de lista Car"/>
    <w:aliases w:val="Fundamentacion Car,Titulo de Fígura Car,TITULO A Car,Akapit z listą BS Car,Cuadro 2-1 Car,Lista 123 Car,Párrafo de lista2 Car,Footnote Car,List Paragraph1 Car,Lista vistosa - Énfasis 11 Car,Bulleted List Car,Cita Pie de Página Car"/>
    <w:link w:val="Prrafodelista"/>
    <w:uiPriority w:val="34"/>
    <w:qFormat/>
    <w:rsid w:val="001A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 Direccion 2</dc:creator>
  <cp:keywords/>
  <dc:description/>
  <cp:lastModifiedBy>Regiones2 PCC</cp:lastModifiedBy>
  <cp:revision>2</cp:revision>
  <dcterms:created xsi:type="dcterms:W3CDTF">2024-03-01T15:19:00Z</dcterms:created>
  <dcterms:modified xsi:type="dcterms:W3CDTF">2024-03-01T17:18:00Z</dcterms:modified>
</cp:coreProperties>
</file>